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Pełna nazwa imprezy: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b w:val="1"/>
          <w:color w:val="1c4587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 Ogólnopolski Konkurs </w:t>
      </w:r>
      <w:r w:rsidDel="00000000" w:rsidR="00000000" w:rsidRPr="00000000">
        <w:rPr>
          <w:rFonts w:ascii="Arial" w:cs="Arial" w:eastAsia="Arial" w:hAnsi="Arial"/>
          <w:rtl w:val="0"/>
        </w:rPr>
        <w:t xml:space="preserve">Artystyczny </w:t>
      </w: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„Chopin w Żychlinie”</w:t>
      </w:r>
    </w:p>
    <w:p w:rsidR="00000000" w:rsidDel="00000000" w:rsidP="00000000" w:rsidRDefault="00000000" w:rsidRPr="00000000" w14:paraId="00000004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Postanowienia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-405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Organizatorem Konkursu jest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Stowarzyszenie Absolwentów i Przyjaciół Zespołu Szkół Ekonomiczno – Usługowych im. Fryderyka Chopina w Żychlinie.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-405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konkursu jest samodzielne przygotowanie pracy plastycznej, napisanie wiersza nawiązującego do pobytu Fryderyka Chopina w Żychlinie.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Cele konkursu:</w:t>
      </w:r>
    </w:p>
    <w:p w:rsidR="00000000" w:rsidDel="00000000" w:rsidP="00000000" w:rsidRDefault="00000000" w:rsidRPr="00000000" w14:paraId="0000000D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08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Rozwijanie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umiejętności plastycznych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aktywności twórczej.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08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Popularyzowanie twórczości poetyckiej.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08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sprawności pisania wierszy.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uczniów do rozwijania zdolności językowych i artystycznych.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Wzbogacenie wiedzy o Fryderyku Chopinie.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wyobraźni.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Zachęcanie do twórczej aktywności uczniów. 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Odkrywanie młodych talentów.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 Adresaci konkursu: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skierowany jest do uczniów szkół podstawowych i ponadpodstawowych na terenie kraju.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 Termin i miejsce: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Zgłoszenie szkoły do konkursu do 20 lutego 2024r.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Nadsyłanie prac od 1 marca  do 18 kwietnia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Siedziba Stowarzyszenia: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Zespół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Szkół Ekonomiczno-Usługowych im. Fryderyka Chopina w Żychlinie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ul. Parkowa 2,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62-571 Stare Miasto,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woj. Wielkopolskie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adres 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stowarzyszenie.zseuzychlin@gmail.com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7335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 Osoby upoważnione do reprezentacji organizatora: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Koordynatorzy imprezy: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Anna Walkowiak, nr telefonu 504 392 394.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Joanna Sobczak, nr telefonu 518 622 08.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Katarzyna Hryciuk, nr telefonu 510 540 748.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 Warunki i zasady uczestnictwa: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Uczestnikiem konkursu może być każdy zainteresowany uczeń z klas: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VIII szkoły podstawowej,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IV Liceum Ogólnokształcącego, 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 Technikum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III Branżowej Szkoły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I-V szkół artystycznych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Warunkiem uczestnictwa w konkursie jest wysłanie zgłoszenia </w:t>
      </w:r>
      <w:r w:rsidDel="00000000" w:rsidR="00000000" w:rsidRPr="00000000">
        <w:rPr>
          <w:rFonts w:ascii="Arial" w:cs="Arial" w:eastAsia="Arial" w:hAnsi="Arial"/>
          <w:rtl w:val="0"/>
        </w:rPr>
        <w:t xml:space="preserve">uczestnictwa szkoły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organizatora konkursu za pośrednictwem poczty elektronicznej do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lutego 2024 r. na adres: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stowarzyszenie.zseuzychlin@gmail.com</w:t>
      </w:r>
      <w:r w:rsidDel="00000000" w:rsidR="00000000" w:rsidRPr="00000000">
        <w:rPr>
          <w:rFonts w:ascii="Arial" w:cs="Arial" w:eastAsia="Arial" w:hAnsi="Arial"/>
          <w:rtl w:val="0"/>
        </w:rPr>
        <w:t xml:space="preserve">, następnie wykonanie i dostarczenie pracy konkursowej w ustalonym terminie.  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Udział w konkursie jest jednoznaczny z zaakceptowaniem Regulaminu przez uczestników.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Naruszenie regulaminu powoduje utratę prawa uczestnictwa w konkursie oraz utratę prawa do otrzymania nagrody.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VIII Forma pracy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plastyczna powinna spełniać następujące kryteria: 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Nawiązywać do pobytu Fryderyka Chopina w Żychlinie.   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Technika wykonania prac: rysunek, malarstwo, grafika komputerowa                  lub fotografia. 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może być w pionowym lub poziomym formacie A3 (297 x 420 mm) lub A4 (210 x 297 mm), powinna na odwrocie mieć czytelnie napisany tytuł oraz dane autora: imię, nazwisko, klasa i szkoła. Plansze powinny być opatrzone nazwiskami autorów wyłącznie na odwrocie.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nie może zawierać zwrotów ani treści graficznych poniżających, obraźliwych i wulgarnych.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Praca powinna wyróżniać się oryginalnością, a uczestnik konkursu oświadcza, że nigdy wcześniej nie był on wykorzystywany przez inny podmiot i są wyłącznie utworem autorskim uczestnika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Wiersz powinien spełniać następujące  kryteria: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Nawiązywać do pobytu Fryderyka Chopina w Żychlinie.   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Wiersz nie może zawierać zwrotów poniżających, obraźliwych i wulgarnych.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Wiersz powinien wyróżniać się oryginalnością, a uczestnik konkursu oświadcza, że nigdy wcześniej nie był on wykorzystywany przez inny podmiot i są wyłącznie utworem autorskim uczestnika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IX Rozstrzygnięcie konkursu: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Prawidłowy przebieg konkursu zapewnia Komisja Konkursowa powołana przez organizatora.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 ramach swoich kompetencji Komisja Konkursowa będzie czuwać nad prawidłowym przebiegiem konkursu.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Komisja Konkursowa przyzna po dwie nagrody w każdej kategorii.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zastrzega sobie prawo do wręczenia wyróżnień w przypadku wysokiego poziomu artystycznego konkursu.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zostaną ogłoszone na profilu FB Zespołu Szkół Ekonomiczno – Usługowych im. Fryderyka Chopina w Żychlinie oraz na stronie internetowej ZSEU.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134"/>
          <w:tab w:val="left" w:leader="none" w:pos="1560"/>
          <w:tab w:val="left" w:leader="none" w:pos="1986"/>
          <w:tab w:val="left" w:leader="none" w:pos="2412"/>
          <w:tab w:val="left" w:leader="none" w:pos="2697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Nadesłane materiały nie podlegają zwrotowi i stają się własnością organizatora. Organizator zastrzega sobie również prawo do udostępnienia prac konkursowych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mediach społecznościowych.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 Kryteria oceny prac konkursowych: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oceniać w</w:t>
      </w:r>
      <w:r w:rsidDel="00000000" w:rsidR="00000000" w:rsidRPr="00000000">
        <w:rPr>
          <w:rFonts w:ascii="Arial" w:cs="Arial" w:eastAsia="Arial" w:hAnsi="Arial"/>
          <w:rtl w:val="0"/>
        </w:rPr>
        <w:t xml:space="preserve"> kategorii</w:t>
      </w: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 wiersz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Konkursowa</w:t>
      </w:r>
      <w:r w:rsidDel="00000000" w:rsidR="00000000" w:rsidRPr="00000000">
        <w:rPr>
          <w:rFonts w:ascii="Arial" w:cs="Arial" w:eastAsia="Arial" w:hAnsi="Arial"/>
          <w:rtl w:val="0"/>
        </w:rPr>
        <w:t xml:space="preserve"> oceniać będzie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i ortografia.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Bogactwo środków poetyckich.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Kompozycja wiersza.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Zgodność treści z tematem konkursu.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Prace w kategorii </w:t>
      </w: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praca plastyczna</w:t>
      </w:r>
      <w:r w:rsidDel="00000000" w:rsidR="00000000" w:rsidRPr="00000000">
        <w:rPr>
          <w:rFonts w:ascii="Arial" w:cs="Arial" w:eastAsia="Arial" w:hAnsi="Arial"/>
          <w:rtl w:val="0"/>
        </w:rPr>
        <w:t xml:space="preserve">  Komisja Konkursowa oceniać będzie: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Pomysłowość i oryginalność w zakresie przedstawienia tematu.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Kompozycja pracy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Estetyka pracy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Zgodność treści z tematem konkursu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1134"/>
          <w:tab w:val="left" w:leader="none" w:pos="1560"/>
          <w:tab w:val="left" w:leader="none" w:pos="1986"/>
          <w:tab w:val="left" w:leader="none" w:pos="2412"/>
          <w:tab w:val="left" w:leader="none" w:pos="2697"/>
        </w:tabs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organizowany jest w ramach celów statutowych Stowarzyszenia Absolwentów i Przyjaciół Zespołu Szkół Ekonomiczno – Usługowych imienia Fryderyka Chopina w Żychlinie, ze szczególnym uwzględnieniem jego działalności edukacyjnej i artystycznej w zakresie inicjowania przedsięwzięć na rzecz dzieci     </w:t>
      </w:r>
    </w:p>
    <w:p w:rsidR="00000000" w:rsidDel="00000000" w:rsidP="00000000" w:rsidRDefault="00000000" w:rsidRPr="00000000" w14:paraId="0000006C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młodzieży oraz popularyzacji historii szkoły. </w:t>
      </w:r>
    </w:p>
    <w:p w:rsidR="00000000" w:rsidDel="00000000" w:rsidP="00000000" w:rsidRDefault="00000000" w:rsidRPr="00000000" w14:paraId="0000006D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Poprzez współpracę z innymi szkołami, Stowarzyszenie pragnie popularyzować walory kulturalne regionu, zwracając uwagę uczestników konkursu na zabytkowy Zespół Pałacowo – Parkowy w Żychlinie, który jest siedzibą Zespołu Szkół Ekonomiczno – Usługowych w Żychlinie. Wielki kompozytor, Fryderyk Chopin,  gościł w pałacu w pierwszych dniach września 1829 roku, a jego pobyt został uwieczniony tablicą pamiątkową, która znajduje się na owym budynku. Na pamiątkę tamtych wydarzeń corocznie organizowane są uroczystości upamiętniające rocznicę śmierci Fryderyka Chopina i jego pobyt w Pałacu Bronikowskich. Stowarzyszenie zachęca uczniów do twórczej aktywności i poznawania historii. </w:t>
      </w:r>
    </w:p>
    <w:p w:rsidR="00000000" w:rsidDel="00000000" w:rsidP="00000000" w:rsidRDefault="00000000" w:rsidRPr="00000000" w14:paraId="0000006F">
      <w:pPr>
        <w:keepNext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Charakterystyka organizatora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Cele i zadania Stowarzyszenia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prowadzenie działalności edukacyjnej, artystycznej i kulturalnej, zwłaszcza 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 zakresie inicjowania, wspierania i pomocy w przedsięwzięciach na rzecz dzieci, młodzieży i osób dorosłych; 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wspomaganie działalności dydaktycznej, wychowawczej i opiekuńczej Zespołu Szkół Ekonomiczno-Usługowych im. Fryderyka Chopina w Żychlinie;  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współudział w rozwoju bazy materialnej Zespołu Szkół Ekonomiczno-Usługowych im. Fryderyka Chopina w Żychlinie w tworzeniu lepszych warunków do pracy dydaktyczno – wychowawczo – opiekuńczej, w tym dbałość o infrastrukturę jednostki; 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popularyzacja historii szkoły, regionu i kraju;  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popularyzacja walorów przyrodniczych, kulinarnych i kulturalnych regionu;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podtrzymywanie i upowszechnianie tradycji narodowej, pielęgnowanie polskości oraz rozwój świadomości narodowej, obywatelskiej i kulturowej;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współpraca ze szkołami w kraju i za granicą;  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działanie na rzecz integracji europejskiej oraz rozwijania kontaktów                   </w:t>
        <w:br w:type="textWrapping"/>
        <w:t xml:space="preserve">i współpracy między społeczeństwami; 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wspomaganie dokształcania zawodowego nauczyciel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wspieranie dzieci i młodzieży oraz ich rodzin w trudnej sytuacji życiowej,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wyrównywanie szans tych osób i ich rodzin;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upowszechnianie kultury fizycznej i sportu wśród dzieci i młodzieży, a także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promocja i ochrona zdrowia;  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inicjowanie wszelkich działań zmierzających do przeciwdziałania przemocy oraz ochrony bezpieczeństwa społeczeństwa, w tym również komunikacyjnego; 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upowszechnianie ekologii i ochrony środowiska przyrodniczego; 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pozyskiwanie i pomnażanie środków służących celom działalności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Stowarzyszenia;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działanie na rzecz osób niepełnosprawnych;  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 działanie na rzecz pokoju i praw człowieka;  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działalność charytatywna. 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Stowarzyszenie realizuje swoje cele poprzez</w:t>
      </w:r>
      <w:r w:rsidDel="00000000" w:rsidR="00000000" w:rsidRPr="00000000">
        <w:rPr>
          <w:rFonts w:ascii="Arial" w:cs="Arial" w:eastAsia="Arial" w:hAnsi="Arial"/>
          <w:rtl w:val="0"/>
        </w:rPr>
        <w:t xml:space="preserve">: 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prowadzenie działalności edukacyjnej, w tym organizowanie zajęć pozalekcyjnych, wyjazdów i wycieczek oraz wszelkich form edukacji dla dzieci, młodzieży i osób dorosłych; 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organizowanie i wspomaganie dokształcania zawodowego nauczycieli, a także niepedagogicznych członków stowarzyszenia;  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prowadzenie działań na rzecz polepszenia bazy materialnej, dydaktycznej        </w:t>
        <w:br w:type="textWrapping"/>
        <w:t xml:space="preserve">i stanu infrastruktury szkolnej;  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upowszechnianie kultury poprzez organizowanie różnego rodzaju imprez;  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podejmowanie różnorodnych działań z innymi towarzystwami i szkołami; 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współpracę z władzami samorządowymi, organizacjami pozarządowymi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 zakresie wymienionym w celach stowarzyszenia;  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pozyskiwanie środków na działalność z dostępnych konkursów grantowych oraz innych dostępnych źródeł;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inspirowanie i pozyskiwanie pomocy finansowej i rzeczowej;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organizowanie oraz wspomaganie akcji charytatywnych;  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prowadzenie akcji informacyjno – promocyjnych; 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udzielanie pomocy uczniom i ich rodzinom w trudnej sytuacji życiowej;  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podejmowanie wszelkich działań zmierzających do realizacji celów statutowych Stowarzyszenia.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287.40157480315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47D59"/>
    <w:pPr>
      <w:suppressAutoHyphens w:val="1"/>
      <w:autoSpaceDN w:val="0"/>
      <w:spacing w:after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semiHidden w:val="1"/>
    <w:unhideWhenUsed w:val="1"/>
    <w:rsid w:val="00247D59"/>
    <w:pPr>
      <w:autoSpaceDN w:val="1"/>
      <w:spacing w:after="140" w:line="288" w:lineRule="auto"/>
    </w:pPr>
    <w:rPr>
      <w:rFonts w:cs="Arial"/>
      <w:kern w:val="2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47D59"/>
    <w:rPr>
      <w:rFonts w:ascii="Liberation Serif" w:cs="Arial" w:eastAsia="SimSun" w:hAnsi="Liberation Serif"/>
      <w:kern w:val="2"/>
      <w:sz w:val="24"/>
      <w:szCs w:val="24"/>
      <w:lang w:bidi="hi-IN" w:eastAsia="zh-CN"/>
    </w:rPr>
  </w:style>
  <w:style w:type="paragraph" w:styleId="Standard" w:customStyle="1">
    <w:name w:val="Standard"/>
    <w:rsid w:val="00247D59"/>
    <w:pPr>
      <w:suppressAutoHyphens w:val="1"/>
      <w:autoSpaceDN w:val="0"/>
      <w:spacing w:after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Domylnie" w:customStyle="1">
    <w:name w:val="Domyślnie"/>
    <w:rsid w:val="00247D59"/>
    <w:pPr>
      <w:tabs>
        <w:tab w:val="left" w:pos="708"/>
      </w:tabs>
      <w:suppressAutoHyphens w:val="1"/>
      <w:autoSpaceDN w:val="0"/>
      <w:spacing w:after="0" w:line="240" w:lineRule="auto"/>
    </w:pPr>
    <w:rPr>
      <w:rFonts w:ascii="Calibri" w:cs="Mangal" w:eastAsia="SimSun" w:hAnsi="Calibri"/>
      <w:color w:val="00000a"/>
      <w:kern w:val="3"/>
      <w:sz w:val="24"/>
      <w:szCs w:val="24"/>
      <w:lang w:bidi="hi-IN" w:eastAsia="zh-CN"/>
    </w:rPr>
  </w:style>
  <w:style w:type="paragraph" w:styleId="paragraph" w:customStyle="1">
    <w:name w:val="paragraph"/>
    <w:basedOn w:val="Normalny"/>
    <w:rsid w:val="00247D59"/>
    <w:pPr>
      <w:suppressAutoHyphens w:val="0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bidi="ar-SA" w:eastAsia="pl-PL"/>
    </w:rPr>
  </w:style>
  <w:style w:type="character" w:styleId="normaltextrun" w:customStyle="1">
    <w:name w:val="normaltextrun"/>
    <w:basedOn w:val="Domylnaczcionkaakapitu"/>
    <w:rsid w:val="00247D59"/>
  </w:style>
  <w:style w:type="character" w:styleId="eop" w:customStyle="1">
    <w:name w:val="eop"/>
    <w:basedOn w:val="Domylnaczcionkaakapitu"/>
    <w:rsid w:val="00247D59"/>
  </w:style>
  <w:style w:type="paragraph" w:styleId="Akapitzlist">
    <w:name w:val="List Paragraph"/>
    <w:basedOn w:val="Domylnie"/>
    <w:qFormat w:val="1"/>
    <w:rsid w:val="00247D59"/>
    <w:pPr>
      <w:ind w:left="720"/>
    </w:pPr>
  </w:style>
  <w:style w:type="character" w:styleId="Uwydatnienie">
    <w:name w:val="Emphasis"/>
    <w:basedOn w:val="Domylnaczcionkaakapitu"/>
    <w:uiPriority w:val="20"/>
    <w:qFormat w:val="1"/>
    <w:rsid w:val="00247D59"/>
    <w:rPr>
      <w:i w:val="1"/>
      <w:iCs w:val="1"/>
    </w:rPr>
  </w:style>
  <w:style w:type="numbering" w:styleId="WWNum3" w:customStyle="1">
    <w:name w:val="WWNum3"/>
    <w:rsid w:val="00247D59"/>
    <w:pPr>
      <w:numPr>
        <w:numId w:val="9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5+fkHmrH+993mPzVazZYLw3WPQ==">CgMxLjAyCGguZ2pkZ3hzOAByITFJdkZXekxwS0Jqa2VDRW1zTVk1eVBxQTdLUGRNQjZISg==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2024-01-16T16:09:00Z</dcterms:created>
  <dc:creator>Anna  Walkowiak</dc:creator>
</cp:coreProperties>
</file>